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fortaa" w:cs="Comfortaa" w:eastAsia="Comfortaa" w:hAnsi="Comfortaa"/>
          <w:b w:val="1"/>
          <w:sz w:val="34"/>
          <w:szCs w:val="3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2.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fortaa" w:cs="Comfortaa" w:eastAsia="Comfortaa" w:hAnsi="Comfortaa"/>
                <w:b w:val="1"/>
                <w:sz w:val="48"/>
                <w:szCs w:val="48"/>
              </w:rPr>
            </w:pPr>
            <w:r w:rsidDel="00000000" w:rsidR="00000000" w:rsidRPr="00000000">
              <w:rPr>
                <w:rFonts w:ascii="Comfortaa" w:cs="Comfortaa" w:eastAsia="Comfortaa" w:hAnsi="Comfortaa"/>
                <w:b w:val="1"/>
                <w:sz w:val="48"/>
                <w:szCs w:val="48"/>
                <w:rtl w:val="0"/>
              </w:rPr>
              <w:t xml:space="preserve">5th Grade Wish List</w:t>
            </w:r>
          </w:p>
        </w:tc>
      </w:tr>
    </w:tbl>
    <w:p w:rsidR="00000000" w:rsidDel="00000000" w:rsidP="00000000" w:rsidRDefault="00000000" w:rsidRPr="00000000" w14:paraId="00000003">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4">
      <w:pPr>
        <w:rPr>
          <w:rFonts w:ascii="Indie Flower" w:cs="Indie Flower" w:eastAsia="Indie Flower" w:hAnsi="Indie Flower"/>
          <w:b w:val="1"/>
          <w:sz w:val="24"/>
          <w:szCs w:val="24"/>
        </w:rPr>
      </w:pPr>
      <w:r w:rsidDel="00000000" w:rsidR="00000000" w:rsidRPr="00000000">
        <w:rPr>
          <w:rFonts w:ascii="Comfortaa" w:cs="Comfortaa" w:eastAsia="Comfortaa" w:hAnsi="Comfortaa"/>
          <w:b w:val="1"/>
          <w:sz w:val="24"/>
          <w:szCs w:val="24"/>
          <w:rtl w:val="0"/>
        </w:rPr>
        <w:t xml:space="preserve">The provided supplies include:</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2 Pencils per student/month</w:t>
            </w:r>
          </w:p>
          <w:p w:rsidR="00000000" w:rsidDel="00000000" w:rsidP="00000000" w:rsidRDefault="00000000" w:rsidRPr="00000000" w14:paraId="000000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Cap eraser</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Science composition Notebook</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Math Composition Notebook</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Pair of student scissors</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blue dry erase marker</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Pencil Pouch</w:t>
            </w:r>
          </w:p>
          <w:p w:rsidR="00000000" w:rsidDel="00000000" w:rsidP="00000000" w:rsidRDefault="00000000" w:rsidRPr="00000000" w14:paraId="0000000C">
            <w:pPr>
              <w:widowControl w:val="0"/>
              <w:numPr>
                <w:ilvl w:val="0"/>
                <w:numId w:val="2"/>
              </w:numPr>
              <w:spacing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8-pack of crayons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3"/>
              </w:numPr>
              <w:spacing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communication folder</w:t>
            </w:r>
          </w:p>
          <w:p w:rsidR="00000000" w:rsidDel="00000000" w:rsidP="00000000" w:rsidRDefault="00000000" w:rsidRPr="00000000" w14:paraId="0000000E">
            <w:pPr>
              <w:widowControl w:val="0"/>
              <w:numPr>
                <w:ilvl w:val="0"/>
                <w:numId w:val="3"/>
              </w:numPr>
              <w:spacing w:line="24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data folder/binder</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Along with classroom shared supplies including:</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Glue</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Markers</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Colored pencils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Rulers</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Highlighters</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Ball point pens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u w:val="none"/>
              </w:rPr>
            </w:pPr>
            <w:r w:rsidDel="00000000" w:rsidR="00000000" w:rsidRPr="00000000">
              <w:rPr>
                <w:rFonts w:ascii="Comfortaa" w:cs="Comfortaa" w:eastAsia="Comfortaa" w:hAnsi="Comfortaa"/>
                <w:sz w:val="24"/>
                <w:szCs w:val="24"/>
                <w:rtl w:val="0"/>
              </w:rPr>
              <w:t xml:space="preserve">Clipboard</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u w:val="none"/>
              </w:rPr>
            </w:pPr>
            <w:r w:rsidDel="00000000" w:rsidR="00000000" w:rsidRPr="00000000">
              <w:rPr>
                <w:rFonts w:ascii="Comfortaa" w:cs="Comfortaa" w:eastAsia="Comfortaa" w:hAnsi="Comfortaa"/>
                <w:sz w:val="24"/>
                <w:szCs w:val="24"/>
                <w:rtl w:val="0"/>
              </w:rPr>
              <w:t xml:space="preserve">Dry Erase Board and Eraser</w:t>
            </w:r>
          </w:p>
        </w:tc>
      </w:tr>
    </w:tbl>
    <w:p w:rsidR="00000000" w:rsidDel="00000000" w:rsidP="00000000" w:rsidRDefault="00000000" w:rsidRPr="00000000" w14:paraId="00000018">
      <w:pPr>
        <w:rPr>
          <w:rFonts w:ascii="Comfortaa" w:cs="Comfortaa" w:eastAsia="Comfortaa" w:hAnsi="Comfortaa"/>
          <w:b w:val="1"/>
          <w:sz w:val="30"/>
          <w:szCs w:val="30"/>
        </w:rPr>
      </w:pPr>
      <w:r w:rsidDel="00000000" w:rsidR="00000000" w:rsidRPr="00000000">
        <w:rPr>
          <w:rFonts w:ascii="Comfortaa" w:cs="Comfortaa" w:eastAsia="Comfortaa" w:hAnsi="Comfortaa"/>
          <w:b w:val="1"/>
          <w:sz w:val="30"/>
          <w:szCs w:val="30"/>
          <w:rtl w:val="0"/>
        </w:rPr>
        <w:t xml:space="preserve">Optional Supply List:</w:t>
      </w:r>
    </w:p>
    <w:p w:rsidR="00000000" w:rsidDel="00000000" w:rsidP="00000000" w:rsidRDefault="00000000" w:rsidRPr="00000000" w14:paraId="00000019">
      <w:pPr>
        <w:rPr>
          <w:rFonts w:ascii="Indie Flower" w:cs="Indie Flower" w:eastAsia="Indie Flower" w:hAnsi="Indie Flower"/>
          <w:b w:val="1"/>
          <w:sz w:val="24"/>
          <w:szCs w:val="24"/>
        </w:rPr>
      </w:pPr>
      <w:r w:rsidDel="00000000" w:rsidR="00000000" w:rsidRPr="00000000">
        <w:rPr>
          <w:rFonts w:ascii="Comfortaa Medium" w:cs="Comfortaa Medium" w:eastAsia="Comfortaa Medium" w:hAnsi="Comfortaa Medium"/>
          <w:sz w:val="24"/>
          <w:szCs w:val="24"/>
          <w:rtl w:val="0"/>
        </w:rPr>
        <w:t xml:space="preserve">If you were interested in purchasing more supplies for your student or for the classroom, here is what I recommend, please let me know if you are sending these supplies in to be used as community supplies.</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Student Preference: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Ticonderoga #2 Pencils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Mechanical Pencils **Note- We do not have spare lead, and we do not participate in “The Case of the Missing Lead Pencil”</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fortaa" w:cs="Comfortaa" w:eastAsia="Comfortaa" w:hAnsi="Comfortaa"/>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For the Classroom:</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Tissues- we are provided with tissues very sporadically, so having a stockpile of tissues is beneficial!</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Lysol Wipes</w:t>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Hand Sanitizer</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Snack treats- Great motivator for students that are on task!</w:t>
            </w:r>
          </w:p>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Ticonderoga #2 Pencils</w:t>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Ziploc bags- sandwich size</w:t>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Appropriate board games for indoor recess</w:t>
            </w:r>
          </w:p>
        </w:tc>
      </w:tr>
    </w:tbl>
    <w:p w:rsidR="00000000" w:rsidDel="00000000" w:rsidP="00000000" w:rsidRDefault="00000000" w:rsidRPr="00000000" w14:paraId="00000028">
      <w:pPr>
        <w:rPr>
          <w:rFonts w:ascii="Indie Flower" w:cs="Indie Flower" w:eastAsia="Indie Flower" w:hAnsi="Indie Flower"/>
          <w:b w:val="1"/>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die Flower">
    <w:embedRegular w:fontKey="{00000000-0000-0000-0000-000000000000}" r:id="rId1" w:subsetted="0"/>
  </w:font>
  <w:font w:name="Comfortaa Medium">
    <w:embedRegular w:fontKey="{00000000-0000-0000-0000-000000000000}" r:id="rId2" w:subsetted="0"/>
    <w:embedBold w:fontKey="{00000000-0000-0000-0000-000000000000}" r:id="rId3" w:subsetted="0"/>
  </w:font>
  <w:font w:name="Comfortaa">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rFonts w:ascii="Comfortaa" w:cs="Comfortaa" w:eastAsia="Comfortaa" w:hAnsi="Comfortaa"/>
      </w:rPr>
    </w:pPr>
    <w:r w:rsidDel="00000000" w:rsidR="00000000" w:rsidRPr="00000000">
      <w:rPr>
        <w:rFonts w:ascii="Comfortaa" w:cs="Comfortaa" w:eastAsia="Comfortaa" w:hAnsi="Comfortaa"/>
        <w:rtl w:val="0"/>
      </w:rPr>
      <w:t xml:space="preserve">Why Ticonderoga brand pencils? Quality! Ticonderoga Pencils are higher quality than the other pencils that may be a little cheaper, but they also are better on our pencil sharpener. Pencils that have silly images or patterns on them are really bad for pencil sharpeners and ruin them easily. The graphite in those pencils also tends to break frequently.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rFonts w:ascii="Comfortaa" w:cs="Comfortaa" w:eastAsia="Comfortaa" w:hAnsi="Comfortaa"/>
        <w:b w:val="1"/>
        <w:sz w:val="30"/>
        <w:szCs w:val="30"/>
      </w:rPr>
    </w:pPr>
    <w:r w:rsidDel="00000000" w:rsidR="00000000" w:rsidRPr="00000000">
      <w:rPr>
        <w:rFonts w:ascii="Comfortaa" w:cs="Comfortaa" w:eastAsia="Comfortaa" w:hAnsi="Comfortaa"/>
        <w:b w:val="1"/>
        <w:sz w:val="30"/>
        <w:szCs w:val="30"/>
        <w:rtl w:val="0"/>
      </w:rPr>
      <w:t xml:space="preserve">As Sahuaro is a Title 1 school, all basic school supplies are provided for each student, there are </w:t>
    </w:r>
    <w:r w:rsidDel="00000000" w:rsidR="00000000" w:rsidRPr="00000000">
      <w:rPr>
        <w:rFonts w:ascii="Comfortaa" w:cs="Comfortaa" w:eastAsia="Comfortaa" w:hAnsi="Comfortaa"/>
        <w:b w:val="1"/>
        <w:sz w:val="30"/>
        <w:szCs w:val="30"/>
        <w:u w:val="single"/>
        <w:rtl w:val="0"/>
      </w:rPr>
      <w:t xml:space="preserve">no required supplies</w:t>
    </w:r>
    <w:r w:rsidDel="00000000" w:rsidR="00000000" w:rsidRPr="00000000">
      <w:rPr>
        <w:rFonts w:ascii="Comfortaa" w:cs="Comfortaa" w:eastAsia="Comfortaa" w:hAnsi="Comfortaa"/>
        <w:b w:val="1"/>
        <w:sz w:val="30"/>
        <w:szCs w:val="30"/>
        <w:rtl w:val="0"/>
      </w:rPr>
      <w:t xml:space="preserve"> that need to be purchased for school.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IndieFlower-regular.ttf"/><Relationship Id="rId2" Type="http://schemas.openxmlformats.org/officeDocument/2006/relationships/font" Target="fonts/ComfortaaMedium-regular.ttf"/><Relationship Id="rId3" Type="http://schemas.openxmlformats.org/officeDocument/2006/relationships/font" Target="fonts/ComfortaaMedium-bold.ttf"/><Relationship Id="rId4" Type="http://schemas.openxmlformats.org/officeDocument/2006/relationships/font" Target="fonts/Comfortaa-regular.ttf"/><Relationship Id="rId5"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